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80C53" w14:textId="6D6E4F2F" w:rsidR="00C16BD3" w:rsidRPr="002D6BDE" w:rsidRDefault="00585FFC" w:rsidP="002D6BD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D6BDE">
        <w:rPr>
          <w:rFonts w:ascii="Arial" w:hAnsi="Arial" w:cs="Arial"/>
          <w:b/>
          <w:bCs/>
          <w:sz w:val="24"/>
          <w:szCs w:val="24"/>
        </w:rPr>
        <w:t>Publications</w:t>
      </w:r>
    </w:p>
    <w:p w14:paraId="3BE0B9B5" w14:textId="37412381" w:rsidR="00585FFC" w:rsidRPr="002D6BDE" w:rsidRDefault="00585FFC">
      <w:pPr>
        <w:rPr>
          <w:rFonts w:ascii="Arial" w:hAnsi="Arial" w:cs="Arial"/>
        </w:rPr>
      </w:pPr>
    </w:p>
    <w:p w14:paraId="0DC6D019" w14:textId="753505E0" w:rsidR="002D6BDE" w:rsidRPr="002D6BDE" w:rsidRDefault="002D6BDE" w:rsidP="002D6BD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D6BDE">
        <w:rPr>
          <w:rFonts w:ascii="Arial" w:hAnsi="Arial" w:cs="Arial"/>
          <w:sz w:val="24"/>
          <w:szCs w:val="24"/>
        </w:rPr>
        <w:t xml:space="preserve">Horwitz DA, Fahmy TM, </w:t>
      </w:r>
      <w:proofErr w:type="spellStart"/>
      <w:r w:rsidRPr="002D6BDE">
        <w:rPr>
          <w:rFonts w:ascii="Arial" w:hAnsi="Arial" w:cs="Arial"/>
          <w:sz w:val="24"/>
          <w:szCs w:val="24"/>
        </w:rPr>
        <w:t>Piccirillo</w:t>
      </w:r>
      <w:proofErr w:type="spellEnd"/>
      <w:r w:rsidRPr="002D6BDE">
        <w:rPr>
          <w:rFonts w:ascii="Arial" w:hAnsi="Arial" w:cs="Arial"/>
          <w:sz w:val="24"/>
          <w:szCs w:val="24"/>
        </w:rPr>
        <w:t xml:space="preserve"> CA, La Cava A. Rebalancing Immune Homeostasis to Treat Autoimmune Diseases. Trends Immunol. 40:888-908, 2019. </w:t>
      </w:r>
    </w:p>
    <w:p w14:paraId="0E2F6547" w14:textId="4B4D14DB" w:rsidR="002D6BDE" w:rsidRPr="002D6BDE" w:rsidRDefault="002D6BDE" w:rsidP="002D6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8173D1F" w14:textId="77777777" w:rsidR="002D6BDE" w:rsidRPr="002D6BDE" w:rsidRDefault="002D6BDE" w:rsidP="002D6BDE">
      <w:pPr>
        <w:pStyle w:val="Default"/>
        <w:numPr>
          <w:ilvl w:val="0"/>
          <w:numId w:val="1"/>
        </w:numPr>
      </w:pPr>
      <w:r w:rsidRPr="002D6BDE">
        <w:t>Horwitz DA,</w:t>
      </w:r>
      <w:r w:rsidRPr="002D6BDE">
        <w:rPr>
          <w:rFonts w:cs="Courier New"/>
        </w:rPr>
        <w:t xml:space="preserve"> Bickerton S, Koss M, Fahmy TM, La Cava A. Suppression of Murine Lupus by CD4+ and CD8+ Treg Cells Induced by T Cell-Targeted Nanoparticles Loaded with Interleukin-2 and Transforming Growth Factor β. </w:t>
      </w:r>
      <w:r w:rsidRPr="002D6BDE">
        <w:rPr>
          <w:rFonts w:cs="Courier New"/>
          <w:i/>
          <w:iCs/>
        </w:rPr>
        <w:t xml:space="preserve">Arthritis </w:t>
      </w:r>
      <w:proofErr w:type="spellStart"/>
      <w:r w:rsidRPr="002D6BDE">
        <w:rPr>
          <w:rFonts w:cs="Courier New"/>
          <w:i/>
          <w:iCs/>
        </w:rPr>
        <w:t>Rheumatol</w:t>
      </w:r>
      <w:proofErr w:type="spellEnd"/>
      <w:r w:rsidRPr="002D6BDE">
        <w:rPr>
          <w:rFonts w:cs="Courier New"/>
        </w:rPr>
        <w:t xml:space="preserve"> 71:632-640, 2019.</w:t>
      </w:r>
    </w:p>
    <w:p w14:paraId="10EFFE72" w14:textId="3EBC1CE5" w:rsidR="002D6BDE" w:rsidRPr="002D6BDE" w:rsidRDefault="002D6BDE" w:rsidP="002D6BDE">
      <w:pPr>
        <w:pStyle w:val="Default"/>
        <w:ind w:left="360"/>
      </w:pPr>
    </w:p>
    <w:p w14:paraId="7603868E" w14:textId="39EA4FEE" w:rsidR="00585FFC" w:rsidRPr="002D6BDE" w:rsidRDefault="00585FFC" w:rsidP="002A5F3A">
      <w:pPr>
        <w:pStyle w:val="Default"/>
        <w:numPr>
          <w:ilvl w:val="0"/>
          <w:numId w:val="1"/>
        </w:numPr>
      </w:pPr>
      <w:r w:rsidRPr="002D6BDE">
        <w:t xml:space="preserve">McHugh MD, Park J, </w:t>
      </w:r>
      <w:proofErr w:type="spellStart"/>
      <w:r w:rsidRPr="002D6BDE">
        <w:t>Uhrich</w:t>
      </w:r>
      <w:proofErr w:type="spellEnd"/>
      <w:r w:rsidRPr="002D6BDE">
        <w:t xml:space="preserve"> R, Gao W, Horwitz DA, Fahmy TM. Paracrine co-delivery of TGF-β and IL-2 using CD4-targeted nanoparticles for induction and maintenance of regulatory T cells. </w:t>
      </w:r>
      <w:r w:rsidRPr="002D6BDE">
        <w:rPr>
          <w:i/>
          <w:iCs/>
        </w:rPr>
        <w:t>Biomaterials</w:t>
      </w:r>
      <w:r w:rsidRPr="002D6BDE">
        <w:t>,59:172-81, 2015.</w:t>
      </w:r>
    </w:p>
    <w:p w14:paraId="21163E60" w14:textId="77777777" w:rsidR="002D6BDE" w:rsidRPr="002D6BDE" w:rsidRDefault="002D6BDE" w:rsidP="002D6BDE">
      <w:pPr>
        <w:pStyle w:val="ListParagraph"/>
        <w:rPr>
          <w:rFonts w:cs="Courier New"/>
          <w:sz w:val="24"/>
        </w:rPr>
      </w:pPr>
    </w:p>
    <w:p w14:paraId="78C09B5D" w14:textId="3513A4FF" w:rsidR="00585FFC" w:rsidRPr="002D6BDE" w:rsidRDefault="00585FFC" w:rsidP="002D6BDE">
      <w:pPr>
        <w:pStyle w:val="Default"/>
        <w:numPr>
          <w:ilvl w:val="0"/>
          <w:numId w:val="1"/>
        </w:numPr>
      </w:pPr>
      <w:r w:rsidRPr="002D6BDE">
        <w:rPr>
          <w:rFonts w:cs="Courier New"/>
        </w:rPr>
        <w:t xml:space="preserve"> </w:t>
      </w:r>
      <w:r w:rsidRPr="002D6BDE">
        <w:t>Park J, Gao W, Whiston R, Strom TB, Metcalf S, Fahmy TM.  Modulation of CD4+ T lymphocyte lineage with targeted, nanoparticle-mediated cytokine delivery.  Mol Pharm 8:143-52, 2011</w:t>
      </w:r>
    </w:p>
    <w:p w14:paraId="168C3086" w14:textId="77777777" w:rsidR="002D6BDE" w:rsidRPr="002D6BDE" w:rsidRDefault="002D6BDE" w:rsidP="002D6BDE">
      <w:pPr>
        <w:pStyle w:val="ListParagraph"/>
        <w:rPr>
          <w:sz w:val="24"/>
        </w:rPr>
      </w:pPr>
    </w:p>
    <w:p w14:paraId="723A49B7" w14:textId="568C7921" w:rsidR="002D6BDE" w:rsidRPr="002D6BDE" w:rsidRDefault="002D6BDE" w:rsidP="002D6BDE">
      <w:pPr>
        <w:pStyle w:val="Default"/>
        <w:numPr>
          <w:ilvl w:val="0"/>
          <w:numId w:val="1"/>
        </w:numPr>
      </w:pPr>
      <w:proofErr w:type="spellStart"/>
      <w:r w:rsidRPr="002D6BDE">
        <w:rPr>
          <w:u w:val="single"/>
        </w:rPr>
        <w:t>Steenblock</w:t>
      </w:r>
      <w:proofErr w:type="spellEnd"/>
      <w:r w:rsidRPr="002D6BDE">
        <w:t xml:space="preserve">, ER and Fahmy TM. </w:t>
      </w:r>
      <w:r w:rsidRPr="002D6BDE">
        <w:rPr>
          <w:kern w:val="36"/>
        </w:rPr>
        <w:t>A Comprehensive Platform for Ex Vivo T-cell Expansion Based on Biodegradable Polymeric Artificial Antigen-Presenting Cells Mol Therapy 16:765-72, 2008</w:t>
      </w:r>
    </w:p>
    <w:p w14:paraId="039FF63C" w14:textId="79D66139" w:rsidR="002D6BDE" w:rsidRPr="00585FFC" w:rsidRDefault="002D6BDE" w:rsidP="002D6B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AB5FDE4" w14:textId="77777777" w:rsidR="002D6BDE" w:rsidRPr="002D6BDE" w:rsidRDefault="002D6BDE" w:rsidP="002D6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</w:p>
    <w:p w14:paraId="58FBE208" w14:textId="77777777" w:rsidR="00585FFC" w:rsidRPr="002D6BDE" w:rsidRDefault="00585FFC">
      <w:pPr>
        <w:rPr>
          <w:rFonts w:ascii="Arial" w:hAnsi="Arial" w:cs="Arial"/>
        </w:rPr>
      </w:pPr>
    </w:p>
    <w:sectPr w:rsidR="00585FFC" w:rsidRPr="002D6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B093C"/>
    <w:multiLevelType w:val="hybridMultilevel"/>
    <w:tmpl w:val="A3580196"/>
    <w:lvl w:ilvl="0" w:tplc="2E304B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F42AD"/>
    <w:multiLevelType w:val="hybridMultilevel"/>
    <w:tmpl w:val="0F8A7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52CA7"/>
    <w:multiLevelType w:val="multilevel"/>
    <w:tmpl w:val="5A2A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FC"/>
    <w:rsid w:val="00186DAC"/>
    <w:rsid w:val="002D6BDE"/>
    <w:rsid w:val="00585FFC"/>
    <w:rsid w:val="007F7C92"/>
    <w:rsid w:val="00C16BD3"/>
    <w:rsid w:val="00F9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099FC"/>
  <w15:chartTrackingRefBased/>
  <w15:docId w15:val="{62AC51C7-FAB5-4FA8-8BC2-D6534C4F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5F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5F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5FFC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85F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85FFC"/>
    <w:rPr>
      <w:color w:val="0000FF"/>
      <w:u w:val="single"/>
    </w:rPr>
  </w:style>
  <w:style w:type="character" w:customStyle="1" w:styleId="period">
    <w:name w:val="period"/>
    <w:basedOn w:val="DefaultParagraphFont"/>
    <w:rsid w:val="00585FFC"/>
  </w:style>
  <w:style w:type="character" w:customStyle="1" w:styleId="cit">
    <w:name w:val="cit"/>
    <w:basedOn w:val="DefaultParagraphFont"/>
    <w:rsid w:val="00585FFC"/>
  </w:style>
  <w:style w:type="character" w:customStyle="1" w:styleId="citation-doi">
    <w:name w:val="citation-doi"/>
    <w:basedOn w:val="DefaultParagraphFont"/>
    <w:rsid w:val="00585FFC"/>
  </w:style>
  <w:style w:type="character" w:customStyle="1" w:styleId="secondary-date">
    <w:name w:val="secondary-date"/>
    <w:basedOn w:val="DefaultParagraphFont"/>
    <w:rsid w:val="00585FFC"/>
  </w:style>
  <w:style w:type="character" w:customStyle="1" w:styleId="authors-list-item">
    <w:name w:val="authors-list-item"/>
    <w:basedOn w:val="DefaultParagraphFont"/>
    <w:rsid w:val="00585FFC"/>
  </w:style>
  <w:style w:type="character" w:customStyle="1" w:styleId="author-sup-separator">
    <w:name w:val="author-sup-separator"/>
    <w:basedOn w:val="DefaultParagraphFont"/>
    <w:rsid w:val="00585FFC"/>
  </w:style>
  <w:style w:type="character" w:customStyle="1" w:styleId="comma">
    <w:name w:val="comma"/>
    <w:basedOn w:val="DefaultParagraphFont"/>
    <w:rsid w:val="00585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98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31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83E5463CBA984AB80EEF3ACDA581F5" ma:contentTypeVersion="7" ma:contentTypeDescription="Create a new document." ma:contentTypeScope="" ma:versionID="a6359347604744a538940a73ff99bd2d">
  <xsd:schema xmlns:xsd="http://www.w3.org/2001/XMLSchema" xmlns:xs="http://www.w3.org/2001/XMLSchema" xmlns:p="http://schemas.microsoft.com/office/2006/metadata/properties" xmlns:ns3="6ae33d4e-8272-480f-b094-cb91e4858e17" xmlns:ns4="8e4ce205-f679-451f-a517-f194c0d387b0" targetNamespace="http://schemas.microsoft.com/office/2006/metadata/properties" ma:root="true" ma:fieldsID="de1f7c4aa45b8626b79e3577fa13d1a6" ns3:_="" ns4:_="">
    <xsd:import namespace="6ae33d4e-8272-480f-b094-cb91e4858e17"/>
    <xsd:import namespace="8e4ce205-f679-451f-a517-f194c0d387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33d4e-8272-480f-b094-cb91e4858e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ce205-f679-451f-a517-f194c0d38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C4F645-784C-456E-90DD-785F4B45BDE9}">
  <ds:schemaRefs>
    <ds:schemaRef ds:uri="http://purl.org/dc/elements/1.1/"/>
    <ds:schemaRef ds:uri="http://schemas.microsoft.com/office/2006/metadata/properties"/>
    <ds:schemaRef ds:uri="8e4ce205-f679-451f-a517-f194c0d387b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ae33d4e-8272-480f-b094-cb91e4858e1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22E4AC-7931-4E2F-A849-C01D8EC801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A4061-8E66-4363-9690-FDC2DA0A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33d4e-8272-480f-b094-cb91e4858e17"/>
    <ds:schemaRef ds:uri="8e4ce205-f679-451f-a517-f194c0d38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Horwitz</dc:creator>
  <cp:keywords/>
  <dc:description/>
  <cp:lastModifiedBy>David Horwitz</cp:lastModifiedBy>
  <cp:revision>2</cp:revision>
  <dcterms:created xsi:type="dcterms:W3CDTF">2020-07-06T22:10:00Z</dcterms:created>
  <dcterms:modified xsi:type="dcterms:W3CDTF">2020-07-06T22:10:00Z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0x0101003483E5463CBA984AB80EEF3ACDA581F5</vt:lpwstr>
  </property>
</Properties>
</file>